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62" w:rsidRDefault="00341962" w:rsidP="00341962">
      <w:pPr>
        <w:pStyle w:val="a3"/>
        <w:shd w:val="clear" w:color="auto" w:fill="FFFFFF"/>
        <w:rPr>
          <w:rFonts w:ascii="Arial" w:hAnsi="Arial" w:cs="Arial"/>
          <w:color w:val="373737"/>
        </w:rPr>
      </w:pPr>
      <w:r>
        <w:rPr>
          <w:rStyle w:val="a4"/>
          <w:rFonts w:ascii="Arial" w:hAnsi="Arial" w:cs="Arial"/>
          <w:color w:val="373737"/>
        </w:rPr>
        <w:t xml:space="preserve">В ДОУ не проводится промежуточная аттестация воспитанников </w:t>
      </w:r>
      <w:proofErr w:type="gramStart"/>
      <w:r>
        <w:rPr>
          <w:rStyle w:val="a4"/>
          <w:rFonts w:ascii="Arial" w:hAnsi="Arial" w:cs="Arial"/>
          <w:color w:val="373737"/>
        </w:rPr>
        <w:t>в соответствии с Федеральный закон</w:t>
      </w:r>
      <w:proofErr w:type="gramEnd"/>
      <w:r>
        <w:rPr>
          <w:rStyle w:val="a4"/>
          <w:rFonts w:ascii="Arial" w:hAnsi="Arial" w:cs="Arial"/>
          <w:color w:val="373737"/>
        </w:rPr>
        <w:t xml:space="preserve"> от 29.12.2012 N 273-ФЗ (ред. от 13.07.2015) "Об образовании в Российской Федерации" (с изм. и доп., вступ. в силу с 24.07.2015) </w:t>
      </w:r>
    </w:p>
    <w:p w:rsidR="00341962" w:rsidRDefault="00341962" w:rsidP="00341962">
      <w:pPr>
        <w:pStyle w:val="a3"/>
        <w:shd w:val="clear" w:color="auto" w:fill="FFFFFF"/>
        <w:rPr>
          <w:rFonts w:ascii="Arial" w:hAnsi="Arial" w:cs="Arial"/>
          <w:color w:val="373737"/>
        </w:rPr>
      </w:pPr>
      <w:r>
        <w:rPr>
          <w:rStyle w:val="a4"/>
          <w:rFonts w:ascii="Arial" w:hAnsi="Arial" w:cs="Arial"/>
          <w:color w:val="373737"/>
        </w:rPr>
        <w:t>статья 58. Промежуточная аттестация обучающихся:</w:t>
      </w:r>
    </w:p>
    <w:p w:rsidR="00341962" w:rsidRDefault="00341962" w:rsidP="00341962">
      <w:pPr>
        <w:pStyle w:val="a3"/>
        <w:shd w:val="clear" w:color="auto" w:fill="FFFFFF"/>
        <w:rPr>
          <w:rFonts w:ascii="Arial" w:hAnsi="Arial" w:cs="Arial"/>
          <w:color w:val="373737"/>
        </w:rPr>
      </w:pPr>
      <w:r>
        <w:rPr>
          <w:rStyle w:val="a4"/>
          <w:rFonts w:ascii="Arial" w:hAnsi="Arial" w:cs="Arial"/>
          <w:color w:val="373737"/>
        </w:rPr>
        <w:t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</w:t>
      </w:r>
    </w:p>
    <w:p w:rsidR="00341962" w:rsidRDefault="00341962" w:rsidP="00341962">
      <w:pPr>
        <w:pStyle w:val="a3"/>
        <w:shd w:val="clear" w:color="auto" w:fill="FFFFFF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Целевые ориентиры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 </w:t>
      </w:r>
    </w:p>
    <w:p w:rsidR="00341962" w:rsidRDefault="00341962" w:rsidP="00341962">
      <w:pPr>
        <w:pStyle w:val="a3"/>
        <w:shd w:val="clear" w:color="auto" w:fill="FFFFFF"/>
        <w:spacing w:before="0" w:beforeAutospacing="0"/>
        <w:rPr>
          <w:rFonts w:ascii="Arial" w:hAnsi="Arial" w:cs="Arial"/>
          <w:color w:val="373737"/>
        </w:rPr>
      </w:pPr>
      <w:r>
        <w:rPr>
          <w:rStyle w:val="a4"/>
          <w:rFonts w:ascii="Arial" w:hAnsi="Arial" w:cs="Arial"/>
          <w:color w:val="373737"/>
        </w:rPr>
        <w:t>Целевые ориентиры на этапе завершения дошкольного образования: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>·       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>·       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>·        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 xml:space="preserve">·        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</w:t>
      </w:r>
      <w:r>
        <w:rPr>
          <w:rStyle w:val="a4"/>
          <w:rFonts w:ascii="Arial" w:hAnsi="Arial" w:cs="Arial"/>
          <w:color w:val="373737"/>
        </w:rPr>
        <w:lastRenderedPageBreak/>
        <w:t>предпосылки грамотности;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>·        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>·        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>
        <w:rPr>
          <w:rFonts w:ascii="Arial" w:hAnsi="Arial" w:cs="Arial"/>
          <w:b/>
          <w:bCs/>
          <w:color w:val="373737"/>
        </w:rPr>
        <w:br/>
      </w:r>
      <w:r>
        <w:rPr>
          <w:rStyle w:val="a4"/>
          <w:rFonts w:ascii="Arial" w:hAnsi="Arial" w:cs="Arial"/>
          <w:color w:val="373737"/>
        </w:rPr>
        <w:t>·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Целевые ориентиры не являются основой объективной оценки соответствия установленным требованиям образовательной деятельности и подготовки воспитанников.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Освоение Программы не сопровождается проведением промежуточных аттестаций и итоговой аттестации воспитанников.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При реализации ООП МДОУ " Детский сад №98" в рамках педагогической диагностики проводится оценка индивидуального развития детей.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Цель оценки индивидуального развития детей дошкольного возраста связана с оценкой эффективности педагогических действий, лежащих в основе их дальнейшего планирования.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Результаты педагогической диагностики (мониторинга) используются для решения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следующих образовательных задач: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 xml:space="preserve">1) индивидуализации образования (в том числе поддержки ребенка, построении его образовательной траектории или профессиональной коррекции особенностей </w:t>
      </w:r>
      <w:proofErr w:type="spellStart"/>
      <w:r>
        <w:rPr>
          <w:rFonts w:ascii="Arial" w:hAnsi="Arial" w:cs="Arial"/>
          <w:color w:val="373737"/>
        </w:rPr>
        <w:t>егоразвития</w:t>
      </w:r>
      <w:proofErr w:type="spellEnd"/>
      <w:r>
        <w:rPr>
          <w:rFonts w:ascii="Arial" w:hAnsi="Arial" w:cs="Arial"/>
          <w:color w:val="373737"/>
        </w:rPr>
        <w:t>);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2) оптимизация работы с группой детей.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входе: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·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lastRenderedPageBreak/>
        <w:t>· игровой деятельности;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· познавательной деятельности (как идет развитие детских способностей, познавательной активности);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·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художественно деятельности;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· физического развития.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В ходе образовательной деятельности педагоги должны создавать диагностические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ситуации, чтобы оценить индивидуальную динамику детей и скорректировать свои действия.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В рамках реализации образовательного маршрута оценивается динамика развития ребенка в условиях реализации содержания образовательных областей и связанных с ними тематических модулей.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Периодичность проведения мониторинга: 2 раза в год (</w:t>
      </w:r>
      <w:proofErr w:type="spellStart"/>
      <w:r>
        <w:rPr>
          <w:rFonts w:ascii="Arial" w:hAnsi="Arial" w:cs="Arial"/>
          <w:color w:val="373737"/>
        </w:rPr>
        <w:t>сенябрь</w:t>
      </w:r>
      <w:proofErr w:type="spellEnd"/>
      <w:r>
        <w:rPr>
          <w:rFonts w:ascii="Arial" w:hAnsi="Arial" w:cs="Arial"/>
          <w:color w:val="373737"/>
        </w:rPr>
        <w:t>, май )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(психолог).</w:t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</w:r>
      <w:r>
        <w:rPr>
          <w:rFonts w:ascii="Arial" w:hAnsi="Arial" w:cs="Arial"/>
          <w:color w:val="373737"/>
        </w:rPr>
        <w:br/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357EEA" w:rsidRDefault="00357EEA">
      <w:bookmarkStart w:id="0" w:name="_GoBack"/>
      <w:bookmarkEnd w:id="0"/>
    </w:p>
    <w:sectPr w:rsidR="0035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7C"/>
    <w:rsid w:val="0034097C"/>
    <w:rsid w:val="00341962"/>
    <w:rsid w:val="0035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1F44D-905E-495C-8DEF-AB4C926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2024-01-23T12:02:00Z</dcterms:created>
  <dcterms:modified xsi:type="dcterms:W3CDTF">2024-01-23T12:03:00Z</dcterms:modified>
</cp:coreProperties>
</file>